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plotera -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drukarni offsetowej urządzenie jakim jest ploter stanowi podstawę codziennej pracy. W jaki sposób go użyć i czy załadujemy do niego tradycyjny papier kartkowany?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urządzenie należy określić mianem dużego urządzenia drukującego, które radzi sobie z produktami wielkoformatowymi.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Ploter</w:t>
      </w:r>
      <w:r>
        <w:rPr>
          <w:rFonts w:ascii="calibri" w:hAnsi="calibri" w:eastAsia="calibri" w:cs="calibri"/>
          <w:sz w:val="24"/>
          <w:szCs w:val="24"/>
        </w:rPr>
        <w:t xml:space="preserve"> pozwala również na odpowiednie docięcie produktu finalnego i nadanie końcowego kształtu. Urządzenie znane w przemyśle poligraficznym umożliwia generowanie billboardów, dużych plansz reklamowych lub plakatów, których wielkość przekracza standardowe możliwości dużych drukarek. Jak nietrudno zrozumieć, specyfika pracy z nim wymaga odpowiedniech umiejętności i właściwych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plotera</w:t>
      </w:r>
      <w:r>
        <w:rPr>
          <w:rFonts w:ascii="calibri" w:hAnsi="calibri" w:eastAsia="calibri" w:cs="calibri"/>
          <w:sz w:val="24"/>
          <w:szCs w:val="24"/>
        </w:rPr>
        <w:t xml:space="preserve"> występuje więc pod inną postacią niż znane nam ryzy. Ze względu na obszerność tego typu produktów nawija się je na długie szpule i nakłada na obracający się podajnik. Dzięki temu materiał nie mnie się i odpowiednio napręża, umożliwiając pracę.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do plotera - jego rodzaje i formaty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podziału jest rozmiar. Tutaj producenci chętnie oferują popularne formaty lub proponują dobierany do potrzeb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dobrać przez wzgląd na określenie produktów używanych do naniesienia nadruku. Wyróżniamy produkt dobry do druku pigmentowego oraz współpracujący z tuszem wodnym. Dzięki indywidualnym właściwościom łatwo nim operować, pozwalają na szybką i sprawną pracę w drukarniach offsetowych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/papier-komputerowy-do-plotera-i-rolki-do-kas-i-maszyn/papier-do-plo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2025-11-05T02:09:24+01:00</dcterms:created>
  <dcterms:modified xsi:type="dcterms:W3CDTF">2025-11-05T02:09:24+01:00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